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3BD44" w14:textId="77777777" w:rsidR="009E51E4" w:rsidRDefault="009E51E4" w:rsidP="009E51E4">
      <w:pPr>
        <w:jc w:val="center"/>
      </w:pPr>
      <w:bookmarkStart w:id="0" w:name="_GoBack"/>
      <w:bookmarkEnd w:id="0"/>
      <w:r>
        <w:rPr>
          <w:noProof/>
          <w:lang w:eastAsia="en-GB"/>
        </w:rPr>
        <w:drawing>
          <wp:inline distT="0" distB="0" distL="0" distR="0" wp14:anchorId="095C1F1E" wp14:editId="2E226AD0">
            <wp:extent cx="898444" cy="1019029"/>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3006" cy="1035545"/>
                    </a:xfrm>
                    <a:prstGeom prst="rect">
                      <a:avLst/>
                    </a:prstGeom>
                  </pic:spPr>
                </pic:pic>
              </a:graphicData>
            </a:graphic>
          </wp:inline>
        </w:drawing>
      </w:r>
    </w:p>
    <w:p w14:paraId="0440A4C9" w14:textId="77777777" w:rsidR="008D29DA" w:rsidRDefault="007D00CC">
      <w:r>
        <w:t>HT Report – Parent Partnership AGM</w:t>
      </w:r>
      <w:r w:rsidR="001F287F">
        <w:t xml:space="preserve"> Sept 2019 </w:t>
      </w:r>
    </w:p>
    <w:p w14:paraId="3EFE66A5" w14:textId="77777777" w:rsidR="007D00CC" w:rsidRDefault="007D00CC"/>
    <w:p w14:paraId="40B4A78D" w14:textId="77777777" w:rsidR="00594E36" w:rsidRDefault="00594E36" w:rsidP="005D0BF2">
      <w:r>
        <w:t>I</w:t>
      </w:r>
      <w:r w:rsidR="005D0BF2">
        <w:t xml:space="preserve"> </w:t>
      </w:r>
      <w:r w:rsidR="00D24E0C">
        <w:t xml:space="preserve">continue to be </w:t>
      </w:r>
      <w:r w:rsidR="005D0BF2">
        <w:t xml:space="preserve">immensely proud of the work that </w:t>
      </w:r>
      <w:r w:rsidR="006233E8">
        <w:t>has taken</w:t>
      </w:r>
      <w:r w:rsidR="005D0BF2">
        <w:t xml:space="preserve"> place in our </w:t>
      </w:r>
      <w:r w:rsidR="00D24E0C">
        <w:t xml:space="preserve">School, with things moving forward at pace during </w:t>
      </w:r>
      <w:r w:rsidR="007D00CC">
        <w:t>session 201</w:t>
      </w:r>
      <w:r w:rsidR="00D24E0C">
        <w:t>8</w:t>
      </w:r>
      <w:r w:rsidR="007D00CC">
        <w:t>-</w:t>
      </w:r>
      <w:r w:rsidR="00D24E0C">
        <w:t>19</w:t>
      </w:r>
      <w:r w:rsidR="005D0BF2">
        <w:t xml:space="preserve">.  </w:t>
      </w:r>
      <w:r w:rsidR="00D24E0C">
        <w:t>Guided by The Down</w:t>
      </w:r>
      <w:r>
        <w:t>f</w:t>
      </w:r>
      <w:r w:rsidR="00D24E0C">
        <w:t xml:space="preserve">ield Promise </w:t>
      </w:r>
      <w:r>
        <w:t>(the promise our school community make to each other to ensure our pupils – your children – get the best start in life</w:t>
      </w:r>
      <w:r w:rsidR="00D24E0C">
        <w:t>, we continue to be a school that is talked about</w:t>
      </w:r>
      <w:r>
        <w:t>- hopefully for all the right reasons!</w:t>
      </w:r>
      <w:r w:rsidR="00D24E0C">
        <w:t xml:space="preserve">  </w:t>
      </w:r>
      <w:r>
        <w:t>To illustrate this o</w:t>
      </w:r>
      <w:r w:rsidR="00DF1DD1">
        <w:t xml:space="preserve">ur school has been asked on many occasions last session to present </w:t>
      </w:r>
      <w:r>
        <w:t xml:space="preserve">on the work we are doing here – at national equality conferences, to new and aspirant HTs from DCC, PKC and Angus, and to our Regional improvement partners across Tayside most recently, where we were asked to talk about how our school improvement journey has been supported by an inclusive and aspirational school vision.  </w:t>
      </w:r>
    </w:p>
    <w:p w14:paraId="6D8C9D5E" w14:textId="60F789EB" w:rsidR="00293866" w:rsidRDefault="005D0BF2" w:rsidP="005D0BF2">
      <w:r>
        <w:t xml:space="preserve">We are fortunate to have a leadership team </w:t>
      </w:r>
      <w:r w:rsidR="00D24E0C">
        <w:t xml:space="preserve">and colleagues who </w:t>
      </w:r>
      <w:r>
        <w:t xml:space="preserve">work well together and support each other.  </w:t>
      </w:r>
      <w:r w:rsidR="00D24E0C">
        <w:t>Our plan over the last 3</w:t>
      </w:r>
      <w:r w:rsidR="00594E36">
        <w:t xml:space="preserve">1/2 </w:t>
      </w:r>
      <w:r w:rsidR="00D24E0C">
        <w:t>years was to ensure that there was a positive school culture where children and families and staff were happy in school, fe</w:t>
      </w:r>
      <w:r w:rsidR="00313506">
        <w:t>el</w:t>
      </w:r>
      <w:r w:rsidR="00D24E0C">
        <w:t xml:space="preserve"> welcome and </w:t>
      </w:r>
      <w:r w:rsidR="00594E36">
        <w:t xml:space="preserve">safe.  We wanted </w:t>
      </w:r>
      <w:r w:rsidR="00D24E0C">
        <w:t xml:space="preserve">a purposeful </w:t>
      </w:r>
      <w:r w:rsidR="00594E36">
        <w:t xml:space="preserve">happy </w:t>
      </w:r>
      <w:r w:rsidR="00D24E0C">
        <w:t xml:space="preserve">buzz about the place, but also </w:t>
      </w:r>
      <w:r w:rsidR="00594E36">
        <w:t xml:space="preserve">ensuring </w:t>
      </w:r>
      <w:r w:rsidR="00D24E0C">
        <w:t xml:space="preserve">that the core business of </w:t>
      </w:r>
      <w:r w:rsidR="00594E36">
        <w:t xml:space="preserve">quality </w:t>
      </w:r>
      <w:r w:rsidR="00D24E0C">
        <w:t>learning and teaching across the school</w:t>
      </w:r>
      <w:r w:rsidR="00594E36">
        <w:t xml:space="preserve"> was evident too</w:t>
      </w:r>
      <w:r w:rsidR="00D24E0C">
        <w:t xml:space="preserve">.  We have </w:t>
      </w:r>
      <w:r w:rsidR="00293866">
        <w:t>had a relentless focus</w:t>
      </w:r>
      <w:r w:rsidR="00D24E0C">
        <w:t xml:space="preserve"> on ensuring that effective whole school approaches to Literacy, Numeracy and Health and Wellbeing including nurture, were developed alongside some general research</w:t>
      </w:r>
      <w:r w:rsidR="00313506">
        <w:t>-</w:t>
      </w:r>
      <w:r w:rsidR="00D24E0C">
        <w:t>based approaches to impact on all learning across the school.  We have introduced whole school approaches to Spelling, Reading, Writing</w:t>
      </w:r>
      <w:r w:rsidR="00313506">
        <w:t xml:space="preserve">, </w:t>
      </w:r>
      <w:r w:rsidR="00D24E0C">
        <w:t xml:space="preserve">Numeracy </w:t>
      </w:r>
      <w:r w:rsidR="003D3174">
        <w:t xml:space="preserve">and SALT approaches N-P2 </w:t>
      </w:r>
      <w:r w:rsidR="00D24E0C">
        <w:t xml:space="preserve">over the last 3 years.  We have focused on High Impact Teaching Strategies - Effective feedback, </w:t>
      </w:r>
      <w:r w:rsidR="00313506">
        <w:t>setting</w:t>
      </w:r>
      <w:r w:rsidR="00D24E0C">
        <w:t xml:space="preserve"> goals and targets including LI and SC, differentiated teaching approaches and questioning. </w:t>
      </w:r>
      <w:r>
        <w:t xml:space="preserve">  </w:t>
      </w:r>
      <w:r w:rsidR="00D24E0C">
        <w:t xml:space="preserve">This </w:t>
      </w:r>
      <w:r w:rsidR="00293866">
        <w:t xml:space="preserve">important </w:t>
      </w:r>
      <w:r w:rsidR="00D24E0C">
        <w:t xml:space="preserve">work has been a </w:t>
      </w:r>
      <w:r w:rsidR="00C21EF2">
        <w:t xml:space="preserve">huge </w:t>
      </w:r>
      <w:r w:rsidR="00D24E0C">
        <w:t>undertaking in a relatively short period of time.  So</w:t>
      </w:r>
      <w:r w:rsidR="00293866">
        <w:t xml:space="preserve">, </w:t>
      </w:r>
      <w:r w:rsidR="00D24E0C">
        <w:t xml:space="preserve">this year our plan is to embed </w:t>
      </w:r>
      <w:r w:rsidR="00293866">
        <w:t xml:space="preserve">all this good practice with 2 lenses to focus our thinking </w:t>
      </w:r>
      <w:r w:rsidR="00D24E0C">
        <w:t xml:space="preserve">– </w:t>
      </w:r>
      <w:r w:rsidR="00D24E0C" w:rsidRPr="00293866">
        <w:rPr>
          <w:b/>
        </w:rPr>
        <w:t>quality and consistency</w:t>
      </w:r>
      <w:r w:rsidR="00D24E0C">
        <w:t>.  Staff will work together to ensure that all of this is done to a consistently high level with no new Lit/</w:t>
      </w:r>
      <w:proofErr w:type="spellStart"/>
      <w:r w:rsidR="00D24E0C">
        <w:t>Num</w:t>
      </w:r>
      <w:proofErr w:type="spellEnd"/>
      <w:r w:rsidR="00BA1A2F">
        <w:t xml:space="preserve"> </w:t>
      </w:r>
      <w:r w:rsidR="00D24E0C">
        <w:t xml:space="preserve">L&amp;T pedagogy introduced.  </w:t>
      </w:r>
      <w:r w:rsidR="00293866">
        <w:t>This school session we also plan to look at</w:t>
      </w:r>
      <w:r w:rsidR="00D24E0C">
        <w:t>, alongside embedding and refining what we have</w:t>
      </w:r>
      <w:r w:rsidR="00293866">
        <w:t xml:space="preserve"> done over the last 3 years, </w:t>
      </w:r>
      <w:r w:rsidR="00D24E0C">
        <w:t>develop</w:t>
      </w:r>
      <w:r w:rsidR="00293866">
        <w:t>ing</w:t>
      </w:r>
      <w:r w:rsidR="00D24E0C">
        <w:t xml:space="preserve"> the wider curriculum – so a focus on </w:t>
      </w:r>
      <w:r w:rsidR="00293866">
        <w:t xml:space="preserve">such areas as </w:t>
      </w:r>
      <w:r w:rsidR="00D24E0C">
        <w:t>French, the arts – music /drama /dance and Sciences and Technologies</w:t>
      </w:r>
      <w:r w:rsidR="00293866">
        <w:t xml:space="preserve"> and RME</w:t>
      </w:r>
      <w:r w:rsidR="00D24E0C">
        <w:t>.  This will further enhance the pupil</w:t>
      </w:r>
      <w:r w:rsidR="00293866">
        <w:t>s’ school</w:t>
      </w:r>
      <w:r w:rsidR="00D24E0C">
        <w:t xml:space="preserve"> experience.  </w:t>
      </w:r>
      <w:r w:rsidR="00293866">
        <w:t xml:space="preserve">My team have already signed up to development groups to undertake this work, playing to the expertise and experience of individual team members. </w:t>
      </w:r>
    </w:p>
    <w:p w14:paraId="467E147C" w14:textId="77777777" w:rsidR="00BA1A2F" w:rsidRDefault="00C21EF2" w:rsidP="005D0BF2">
      <w:r>
        <w:t>At this time, w</w:t>
      </w:r>
      <w:r w:rsidR="00BA1A2F">
        <w:t>e are almost ready to share the improvement report for the last session</w:t>
      </w:r>
      <w:r>
        <w:t xml:space="preserve"> with parents and carers</w:t>
      </w:r>
      <w:r w:rsidR="00BA1A2F">
        <w:t xml:space="preserve">.  </w:t>
      </w:r>
      <w:r>
        <w:t xml:space="preserve">This document is a review of progress throughout the year and touches upon much that I have talked through this evening already.  We track every pupil’s attainment at times throughout the school year.  </w:t>
      </w:r>
      <w:r w:rsidR="000D6BB2">
        <w:t xml:space="preserve">A </w:t>
      </w:r>
      <w:r>
        <w:t xml:space="preserve">quick </w:t>
      </w:r>
      <w:r w:rsidR="000D6BB2">
        <w:t xml:space="preserve">look at our attainment results in June told a </w:t>
      </w:r>
      <w:r w:rsidR="003D3174">
        <w:t xml:space="preserve">positive </w:t>
      </w:r>
      <w:r w:rsidR="000D6BB2">
        <w:t xml:space="preserve">story – </w:t>
      </w:r>
      <w:r w:rsidR="00BA1A2F">
        <w:t xml:space="preserve">an improved picture with </w:t>
      </w:r>
      <w:r w:rsidR="000D6BB2">
        <w:t>raised attainment in all areas at all stage</w:t>
      </w:r>
      <w:r>
        <w:t>s</w:t>
      </w:r>
      <w:r w:rsidR="00BA1A2F">
        <w:t xml:space="preserve">, although </w:t>
      </w:r>
      <w:r w:rsidR="003D3174">
        <w:t>as always</w:t>
      </w:r>
      <w:r>
        <w:t>,</w:t>
      </w:r>
      <w:r w:rsidR="003D3174">
        <w:t xml:space="preserve"> there is still </w:t>
      </w:r>
      <w:r>
        <w:t xml:space="preserve">plenty </w:t>
      </w:r>
      <w:r w:rsidR="003D3174">
        <w:t xml:space="preserve">room for improvement with some </w:t>
      </w:r>
      <w:r>
        <w:t>continued improvements required with</w:t>
      </w:r>
      <w:r w:rsidR="003D3174">
        <w:t xml:space="preserve"> writing and numeracy</w:t>
      </w:r>
      <w:r w:rsidR="000D6BB2">
        <w:t xml:space="preserve">. </w:t>
      </w:r>
    </w:p>
    <w:p w14:paraId="6DE4C444" w14:textId="77777777" w:rsidR="001C2CA2" w:rsidRDefault="001C2CA2" w:rsidP="005D0BF2"/>
    <w:p w14:paraId="7C4A6221" w14:textId="77777777" w:rsidR="00BA1A2F" w:rsidRDefault="00BA1A2F" w:rsidP="005D0BF2"/>
    <w:p w14:paraId="4CA38EE3" w14:textId="77777777" w:rsidR="00BA1A2F" w:rsidRDefault="00BA1A2F" w:rsidP="00BA1A2F">
      <w:pPr>
        <w:tabs>
          <w:tab w:val="left" w:pos="3405"/>
        </w:tabs>
        <w:spacing w:after="0" w:line="240" w:lineRule="auto"/>
        <w:jc w:val="center"/>
        <w:rPr>
          <w:rFonts w:ascii="Arial" w:hAnsi="Arial" w:cs="Arial"/>
          <w:b/>
          <w:sz w:val="24"/>
          <w:szCs w:val="24"/>
        </w:rPr>
      </w:pPr>
      <w:r>
        <w:rPr>
          <w:rFonts w:ascii="Arial" w:hAnsi="Arial" w:cs="Arial"/>
          <w:b/>
          <w:sz w:val="24"/>
          <w:szCs w:val="24"/>
        </w:rPr>
        <w:lastRenderedPageBreak/>
        <w:t>Attainment Data 2018- 2019</w:t>
      </w:r>
    </w:p>
    <w:p w14:paraId="39AD80E4" w14:textId="77777777" w:rsidR="00BA1A2F" w:rsidRPr="004D78EE" w:rsidRDefault="00BA1A2F" w:rsidP="00BA1A2F">
      <w:pPr>
        <w:tabs>
          <w:tab w:val="left" w:pos="3405"/>
        </w:tabs>
        <w:jc w:val="center"/>
        <w:rPr>
          <w:rFonts w:ascii="Arial" w:hAnsi="Arial" w:cs="Arial"/>
          <w:sz w:val="20"/>
          <w:szCs w:val="20"/>
        </w:rPr>
      </w:pPr>
      <w:r w:rsidRPr="004D78EE">
        <w:rPr>
          <w:rFonts w:ascii="Arial" w:hAnsi="Arial" w:cs="Arial"/>
          <w:sz w:val="20"/>
          <w:szCs w:val="20"/>
        </w:rPr>
        <w:t>(percentages)</w:t>
      </w:r>
    </w:p>
    <w:tbl>
      <w:tblPr>
        <w:tblStyle w:val="TableGrid"/>
        <w:tblW w:w="0" w:type="auto"/>
        <w:tblLook w:val="04A0" w:firstRow="1" w:lastRow="0" w:firstColumn="1" w:lastColumn="0" w:noHBand="0" w:noVBand="1"/>
      </w:tblPr>
      <w:tblGrid>
        <w:gridCol w:w="1704"/>
        <w:gridCol w:w="1822"/>
        <w:gridCol w:w="1825"/>
        <w:gridCol w:w="1824"/>
        <w:gridCol w:w="1846"/>
      </w:tblGrid>
      <w:tr w:rsidR="00BA1A2F" w14:paraId="1666DDD0" w14:textId="77777777" w:rsidTr="000378A8">
        <w:tc>
          <w:tcPr>
            <w:tcW w:w="1980" w:type="dxa"/>
            <w:tcBorders>
              <w:top w:val="nil"/>
              <w:left w:val="nil"/>
            </w:tcBorders>
            <w:vAlign w:val="center"/>
          </w:tcPr>
          <w:p w14:paraId="50369048" w14:textId="77777777" w:rsidR="00BA1A2F" w:rsidRDefault="00BA1A2F" w:rsidP="000378A8">
            <w:pPr>
              <w:tabs>
                <w:tab w:val="left" w:pos="3405"/>
              </w:tabs>
              <w:jc w:val="center"/>
              <w:rPr>
                <w:rFonts w:ascii="Arial" w:hAnsi="Arial" w:cs="Arial"/>
                <w:b/>
                <w:sz w:val="20"/>
                <w:szCs w:val="20"/>
              </w:rPr>
            </w:pPr>
          </w:p>
        </w:tc>
        <w:tc>
          <w:tcPr>
            <w:tcW w:w="2126" w:type="dxa"/>
            <w:vAlign w:val="center"/>
          </w:tcPr>
          <w:p w14:paraId="5849F1BF" w14:textId="77777777" w:rsidR="00BA1A2F" w:rsidRDefault="00BA1A2F" w:rsidP="000378A8">
            <w:pPr>
              <w:tabs>
                <w:tab w:val="left" w:pos="3405"/>
              </w:tabs>
              <w:jc w:val="center"/>
              <w:rPr>
                <w:rFonts w:ascii="Arial" w:hAnsi="Arial" w:cs="Arial"/>
                <w:b/>
                <w:sz w:val="20"/>
                <w:szCs w:val="20"/>
              </w:rPr>
            </w:pPr>
            <w:r>
              <w:rPr>
                <w:rFonts w:ascii="Arial" w:hAnsi="Arial" w:cs="Arial"/>
                <w:b/>
                <w:sz w:val="20"/>
                <w:szCs w:val="20"/>
              </w:rPr>
              <w:t>Reading</w:t>
            </w:r>
          </w:p>
        </w:tc>
        <w:tc>
          <w:tcPr>
            <w:tcW w:w="2167" w:type="dxa"/>
            <w:vAlign w:val="center"/>
          </w:tcPr>
          <w:p w14:paraId="27CC1331" w14:textId="77777777" w:rsidR="00BA1A2F" w:rsidRDefault="00BA1A2F" w:rsidP="000378A8">
            <w:pPr>
              <w:tabs>
                <w:tab w:val="left" w:pos="3405"/>
              </w:tabs>
              <w:jc w:val="center"/>
              <w:rPr>
                <w:rFonts w:ascii="Arial" w:hAnsi="Arial" w:cs="Arial"/>
                <w:b/>
                <w:sz w:val="20"/>
                <w:szCs w:val="20"/>
              </w:rPr>
            </w:pPr>
            <w:r>
              <w:rPr>
                <w:rFonts w:ascii="Arial" w:hAnsi="Arial" w:cs="Arial"/>
                <w:b/>
                <w:sz w:val="20"/>
                <w:szCs w:val="20"/>
              </w:rPr>
              <w:t>Writing</w:t>
            </w:r>
          </w:p>
        </w:tc>
        <w:tc>
          <w:tcPr>
            <w:tcW w:w="2091" w:type="dxa"/>
            <w:vAlign w:val="center"/>
          </w:tcPr>
          <w:p w14:paraId="5B08FA5E" w14:textId="77777777" w:rsidR="00BA1A2F" w:rsidRDefault="00BA1A2F" w:rsidP="000378A8">
            <w:pPr>
              <w:tabs>
                <w:tab w:val="left" w:pos="3405"/>
              </w:tabs>
              <w:jc w:val="center"/>
              <w:rPr>
                <w:rFonts w:ascii="Arial" w:hAnsi="Arial" w:cs="Arial"/>
                <w:b/>
                <w:sz w:val="20"/>
                <w:szCs w:val="20"/>
              </w:rPr>
            </w:pPr>
            <w:r>
              <w:rPr>
                <w:rFonts w:ascii="Arial" w:hAnsi="Arial" w:cs="Arial"/>
                <w:b/>
                <w:sz w:val="20"/>
                <w:szCs w:val="20"/>
              </w:rPr>
              <w:t>Talking and Listening</w:t>
            </w:r>
          </w:p>
        </w:tc>
        <w:tc>
          <w:tcPr>
            <w:tcW w:w="2092" w:type="dxa"/>
            <w:vAlign w:val="center"/>
          </w:tcPr>
          <w:p w14:paraId="0279D180" w14:textId="77777777" w:rsidR="00BA1A2F" w:rsidRDefault="00BA1A2F" w:rsidP="000378A8">
            <w:pPr>
              <w:tabs>
                <w:tab w:val="left" w:pos="3405"/>
              </w:tabs>
              <w:jc w:val="center"/>
              <w:rPr>
                <w:rFonts w:ascii="Arial" w:hAnsi="Arial" w:cs="Arial"/>
                <w:b/>
                <w:sz w:val="20"/>
                <w:szCs w:val="20"/>
              </w:rPr>
            </w:pPr>
            <w:r>
              <w:rPr>
                <w:rFonts w:ascii="Arial" w:hAnsi="Arial" w:cs="Arial"/>
                <w:b/>
                <w:sz w:val="20"/>
                <w:szCs w:val="20"/>
              </w:rPr>
              <w:t xml:space="preserve">Numeracy </w:t>
            </w:r>
          </w:p>
        </w:tc>
      </w:tr>
      <w:tr w:rsidR="00BA1A2F" w14:paraId="4395E2EE" w14:textId="77777777" w:rsidTr="000378A8">
        <w:tc>
          <w:tcPr>
            <w:tcW w:w="1980" w:type="dxa"/>
            <w:vAlign w:val="center"/>
          </w:tcPr>
          <w:p w14:paraId="035844E4" w14:textId="77777777" w:rsidR="00BA1A2F" w:rsidRDefault="00BA1A2F" w:rsidP="000378A8">
            <w:pPr>
              <w:tabs>
                <w:tab w:val="left" w:pos="3405"/>
              </w:tabs>
              <w:rPr>
                <w:rFonts w:ascii="Arial" w:hAnsi="Arial" w:cs="Arial"/>
                <w:b/>
                <w:sz w:val="20"/>
                <w:szCs w:val="20"/>
              </w:rPr>
            </w:pPr>
            <w:r w:rsidRPr="00010940">
              <w:rPr>
                <w:rFonts w:ascii="Arial" w:hAnsi="Arial" w:cs="Arial"/>
                <w:b/>
                <w:sz w:val="20"/>
                <w:szCs w:val="20"/>
              </w:rPr>
              <w:t>Primary 1</w:t>
            </w:r>
          </w:p>
          <w:p w14:paraId="6C579E84" w14:textId="77777777" w:rsidR="00BA1A2F" w:rsidRPr="00FB4688" w:rsidRDefault="00BA1A2F" w:rsidP="000378A8">
            <w:pPr>
              <w:tabs>
                <w:tab w:val="left" w:pos="3405"/>
              </w:tabs>
              <w:rPr>
                <w:rFonts w:ascii="Arial" w:hAnsi="Arial" w:cs="Arial"/>
                <w:sz w:val="20"/>
                <w:szCs w:val="20"/>
              </w:rPr>
            </w:pPr>
            <w:r w:rsidRPr="00FB4688">
              <w:rPr>
                <w:rFonts w:ascii="Arial" w:hAnsi="Arial" w:cs="Arial"/>
                <w:sz w:val="20"/>
                <w:szCs w:val="20"/>
              </w:rPr>
              <w:t>(CFE Early Level)</w:t>
            </w:r>
          </w:p>
        </w:tc>
        <w:tc>
          <w:tcPr>
            <w:tcW w:w="2126" w:type="dxa"/>
            <w:vAlign w:val="center"/>
          </w:tcPr>
          <w:p w14:paraId="786916ED"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72</w:t>
            </w:r>
            <w:r>
              <w:rPr>
                <w:rFonts w:ascii="Arial" w:hAnsi="Arial" w:cs="Arial"/>
                <w:b/>
                <w:sz w:val="20"/>
                <w:szCs w:val="20"/>
              </w:rPr>
              <w:t xml:space="preserve"> </w:t>
            </w:r>
            <w:r w:rsidRPr="00EF44FC">
              <w:rPr>
                <w:rFonts w:ascii="Arial" w:hAnsi="Arial" w:cs="Arial"/>
                <w:b/>
                <w:sz w:val="20"/>
                <w:szCs w:val="20"/>
              </w:rPr>
              <w:t>%</w:t>
            </w:r>
          </w:p>
        </w:tc>
        <w:tc>
          <w:tcPr>
            <w:tcW w:w="2167" w:type="dxa"/>
            <w:vAlign w:val="center"/>
          </w:tcPr>
          <w:p w14:paraId="72A16E5E"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67</w:t>
            </w:r>
            <w:r>
              <w:rPr>
                <w:rFonts w:ascii="Arial" w:hAnsi="Arial" w:cs="Arial"/>
                <w:b/>
                <w:sz w:val="20"/>
                <w:szCs w:val="20"/>
              </w:rPr>
              <w:t xml:space="preserve"> </w:t>
            </w:r>
            <w:r w:rsidRPr="00EF44FC">
              <w:rPr>
                <w:rFonts w:ascii="Arial" w:hAnsi="Arial" w:cs="Arial"/>
                <w:b/>
                <w:sz w:val="20"/>
                <w:szCs w:val="20"/>
              </w:rPr>
              <w:t>%</w:t>
            </w:r>
          </w:p>
        </w:tc>
        <w:tc>
          <w:tcPr>
            <w:tcW w:w="2091" w:type="dxa"/>
            <w:vAlign w:val="center"/>
          </w:tcPr>
          <w:p w14:paraId="3613F81F"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81 %</w:t>
            </w:r>
          </w:p>
        </w:tc>
        <w:tc>
          <w:tcPr>
            <w:tcW w:w="2092" w:type="dxa"/>
            <w:vAlign w:val="center"/>
          </w:tcPr>
          <w:p w14:paraId="37228D5C"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77 %</w:t>
            </w:r>
          </w:p>
        </w:tc>
      </w:tr>
      <w:tr w:rsidR="00BA1A2F" w14:paraId="19270A10" w14:textId="77777777" w:rsidTr="000378A8">
        <w:tc>
          <w:tcPr>
            <w:tcW w:w="1980" w:type="dxa"/>
            <w:vAlign w:val="center"/>
          </w:tcPr>
          <w:p w14:paraId="682F9C80" w14:textId="77777777" w:rsidR="00BA1A2F" w:rsidRDefault="00BA1A2F" w:rsidP="000378A8">
            <w:pPr>
              <w:tabs>
                <w:tab w:val="left" w:pos="3405"/>
              </w:tabs>
              <w:rPr>
                <w:rFonts w:ascii="Arial" w:hAnsi="Arial" w:cs="Arial"/>
                <w:b/>
                <w:sz w:val="20"/>
                <w:szCs w:val="20"/>
              </w:rPr>
            </w:pPr>
            <w:r w:rsidRPr="00010940">
              <w:rPr>
                <w:rFonts w:ascii="Arial" w:hAnsi="Arial" w:cs="Arial"/>
                <w:b/>
                <w:sz w:val="20"/>
                <w:szCs w:val="20"/>
              </w:rPr>
              <w:t xml:space="preserve">Primary </w:t>
            </w:r>
            <w:r>
              <w:rPr>
                <w:rFonts w:ascii="Arial" w:hAnsi="Arial" w:cs="Arial"/>
                <w:b/>
                <w:sz w:val="20"/>
                <w:szCs w:val="20"/>
              </w:rPr>
              <w:t>4</w:t>
            </w:r>
          </w:p>
          <w:p w14:paraId="0593C4C1" w14:textId="77777777" w:rsidR="00BA1A2F" w:rsidRPr="00FB4688" w:rsidRDefault="00BA1A2F" w:rsidP="000378A8">
            <w:pPr>
              <w:tabs>
                <w:tab w:val="left" w:pos="3405"/>
              </w:tabs>
              <w:rPr>
                <w:rFonts w:ascii="Arial" w:hAnsi="Arial" w:cs="Arial"/>
                <w:sz w:val="20"/>
                <w:szCs w:val="20"/>
              </w:rPr>
            </w:pPr>
            <w:r w:rsidRPr="00FB4688">
              <w:rPr>
                <w:rFonts w:ascii="Arial" w:hAnsi="Arial" w:cs="Arial"/>
                <w:sz w:val="20"/>
                <w:szCs w:val="20"/>
              </w:rPr>
              <w:t>(CFE 1</w:t>
            </w:r>
            <w:r w:rsidRPr="00FB4688">
              <w:rPr>
                <w:rFonts w:ascii="Arial" w:hAnsi="Arial" w:cs="Arial"/>
                <w:sz w:val="20"/>
                <w:szCs w:val="20"/>
                <w:vertAlign w:val="superscript"/>
              </w:rPr>
              <w:t>st</w:t>
            </w:r>
            <w:r w:rsidRPr="00FB4688">
              <w:rPr>
                <w:rFonts w:ascii="Arial" w:hAnsi="Arial" w:cs="Arial"/>
                <w:sz w:val="20"/>
                <w:szCs w:val="20"/>
              </w:rPr>
              <w:t xml:space="preserve">  Level)</w:t>
            </w:r>
          </w:p>
        </w:tc>
        <w:tc>
          <w:tcPr>
            <w:tcW w:w="2126" w:type="dxa"/>
            <w:vAlign w:val="center"/>
          </w:tcPr>
          <w:p w14:paraId="10EFC2F5"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77 %</w:t>
            </w:r>
          </w:p>
        </w:tc>
        <w:tc>
          <w:tcPr>
            <w:tcW w:w="2167" w:type="dxa"/>
            <w:vAlign w:val="center"/>
          </w:tcPr>
          <w:p w14:paraId="5916F63D"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66 %</w:t>
            </w:r>
          </w:p>
        </w:tc>
        <w:tc>
          <w:tcPr>
            <w:tcW w:w="2091" w:type="dxa"/>
            <w:vAlign w:val="center"/>
          </w:tcPr>
          <w:p w14:paraId="60F155B4"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81 %</w:t>
            </w:r>
          </w:p>
        </w:tc>
        <w:tc>
          <w:tcPr>
            <w:tcW w:w="2092" w:type="dxa"/>
            <w:vAlign w:val="center"/>
          </w:tcPr>
          <w:p w14:paraId="2571C88A"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69 %</w:t>
            </w:r>
          </w:p>
        </w:tc>
      </w:tr>
      <w:tr w:rsidR="00BA1A2F" w14:paraId="027928BF" w14:textId="77777777" w:rsidTr="000378A8">
        <w:tc>
          <w:tcPr>
            <w:tcW w:w="1980" w:type="dxa"/>
            <w:vAlign w:val="center"/>
          </w:tcPr>
          <w:p w14:paraId="09B9B692" w14:textId="77777777" w:rsidR="00BA1A2F" w:rsidRDefault="00BA1A2F" w:rsidP="000378A8">
            <w:pPr>
              <w:tabs>
                <w:tab w:val="left" w:pos="3405"/>
              </w:tabs>
              <w:rPr>
                <w:rFonts w:ascii="Arial" w:hAnsi="Arial" w:cs="Arial"/>
                <w:b/>
                <w:sz w:val="20"/>
                <w:szCs w:val="20"/>
              </w:rPr>
            </w:pPr>
            <w:r>
              <w:rPr>
                <w:rFonts w:ascii="Arial" w:hAnsi="Arial" w:cs="Arial"/>
                <w:b/>
                <w:sz w:val="20"/>
                <w:szCs w:val="20"/>
              </w:rPr>
              <w:t>Primary 7</w:t>
            </w:r>
          </w:p>
          <w:p w14:paraId="349DBFB4" w14:textId="77777777" w:rsidR="00BA1A2F" w:rsidRPr="00FB4688" w:rsidRDefault="00BA1A2F" w:rsidP="000378A8">
            <w:pPr>
              <w:tabs>
                <w:tab w:val="left" w:pos="3405"/>
              </w:tabs>
              <w:rPr>
                <w:rFonts w:ascii="Arial" w:hAnsi="Arial" w:cs="Arial"/>
                <w:sz w:val="20"/>
                <w:szCs w:val="20"/>
              </w:rPr>
            </w:pPr>
            <w:r w:rsidRPr="00FB4688">
              <w:rPr>
                <w:rFonts w:ascii="Arial" w:hAnsi="Arial" w:cs="Arial"/>
                <w:sz w:val="20"/>
                <w:szCs w:val="20"/>
              </w:rPr>
              <w:t>(CFE 2</w:t>
            </w:r>
            <w:r w:rsidRPr="00FB4688">
              <w:rPr>
                <w:rFonts w:ascii="Arial" w:hAnsi="Arial" w:cs="Arial"/>
                <w:sz w:val="20"/>
                <w:szCs w:val="20"/>
                <w:vertAlign w:val="superscript"/>
              </w:rPr>
              <w:t>nd</w:t>
            </w:r>
            <w:r w:rsidRPr="00FB4688">
              <w:rPr>
                <w:rFonts w:ascii="Arial" w:hAnsi="Arial" w:cs="Arial"/>
                <w:sz w:val="20"/>
                <w:szCs w:val="20"/>
              </w:rPr>
              <w:t xml:space="preserve">  Level)</w:t>
            </w:r>
          </w:p>
        </w:tc>
        <w:tc>
          <w:tcPr>
            <w:tcW w:w="2126" w:type="dxa"/>
            <w:vAlign w:val="center"/>
          </w:tcPr>
          <w:p w14:paraId="22D02CDE"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76 %</w:t>
            </w:r>
          </w:p>
        </w:tc>
        <w:tc>
          <w:tcPr>
            <w:tcW w:w="2167" w:type="dxa"/>
            <w:vAlign w:val="center"/>
          </w:tcPr>
          <w:p w14:paraId="2755F746"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65 %</w:t>
            </w:r>
          </w:p>
        </w:tc>
        <w:tc>
          <w:tcPr>
            <w:tcW w:w="2091" w:type="dxa"/>
            <w:vAlign w:val="center"/>
          </w:tcPr>
          <w:p w14:paraId="27FBFBDE"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78 %</w:t>
            </w:r>
          </w:p>
        </w:tc>
        <w:tc>
          <w:tcPr>
            <w:tcW w:w="2092" w:type="dxa"/>
            <w:vAlign w:val="center"/>
          </w:tcPr>
          <w:p w14:paraId="08FA3969" w14:textId="77777777" w:rsidR="00BA1A2F" w:rsidRPr="00EF44FC" w:rsidRDefault="00BA1A2F" w:rsidP="000378A8">
            <w:pPr>
              <w:tabs>
                <w:tab w:val="left" w:pos="3405"/>
              </w:tabs>
              <w:jc w:val="center"/>
              <w:rPr>
                <w:rFonts w:ascii="Arial" w:hAnsi="Arial" w:cs="Arial"/>
                <w:b/>
                <w:sz w:val="20"/>
                <w:szCs w:val="20"/>
              </w:rPr>
            </w:pPr>
            <w:r w:rsidRPr="00EF44FC">
              <w:rPr>
                <w:rFonts w:ascii="Arial" w:hAnsi="Arial" w:cs="Arial"/>
                <w:b/>
                <w:sz w:val="20"/>
                <w:szCs w:val="20"/>
              </w:rPr>
              <w:t>61 %</w:t>
            </w:r>
          </w:p>
        </w:tc>
      </w:tr>
    </w:tbl>
    <w:p w14:paraId="7D1CD251" w14:textId="77777777" w:rsidR="00BA1A2F" w:rsidRDefault="00BA1A2F" w:rsidP="00BA1A2F">
      <w:pPr>
        <w:tabs>
          <w:tab w:val="left" w:pos="3405"/>
        </w:tabs>
        <w:rPr>
          <w:rFonts w:ascii="Arial" w:hAnsi="Arial" w:cs="Arial"/>
          <w:b/>
          <w:sz w:val="20"/>
          <w:szCs w:val="20"/>
        </w:rPr>
      </w:pPr>
    </w:p>
    <w:p w14:paraId="55BD70B4" w14:textId="37F542C3" w:rsidR="005D0BF2" w:rsidRDefault="005D0BF2" w:rsidP="005D0BF2">
      <w:r>
        <w:t xml:space="preserve">I am </w:t>
      </w:r>
      <w:r w:rsidR="001C2CA2">
        <w:t xml:space="preserve">continually delighted at the sterling work of my team, and no more so than last session. </w:t>
      </w:r>
      <w:r>
        <w:t xml:space="preserve"> </w:t>
      </w:r>
      <w:r w:rsidR="001C2CA2">
        <w:t>E</w:t>
      </w:r>
      <w:r w:rsidR="00905BAC">
        <w:t>veryone should be commended for their work</w:t>
      </w:r>
      <w:r w:rsidR="001C2CA2">
        <w:t xml:space="preserve"> and I’d like to take this opportunity to thank the many parents and carers who work with us so well </w:t>
      </w:r>
      <w:r w:rsidR="00313506">
        <w:t>to support</w:t>
      </w:r>
      <w:r w:rsidR="001C2CA2">
        <w:t xml:space="preserve"> positive outcomes for the pupils.  This work often goes on behind the scenes but when parents work with us it really does make a difference</w:t>
      </w:r>
      <w:r>
        <w:t xml:space="preserve">.  </w:t>
      </w:r>
    </w:p>
    <w:p w14:paraId="5F997CEF" w14:textId="78B691C0" w:rsidR="005D0BF2" w:rsidRDefault="005D0BF2" w:rsidP="005D0BF2">
      <w:r>
        <w:t>Our school</w:t>
      </w:r>
      <w:r w:rsidR="000E44A8">
        <w:t xml:space="preserve"> has begun the new year with </w:t>
      </w:r>
      <w:r w:rsidR="00BA1A2F">
        <w:t xml:space="preserve">a stable </w:t>
      </w:r>
      <w:r w:rsidR="000E44A8">
        <w:t xml:space="preserve">staff </w:t>
      </w:r>
      <w:r w:rsidR="001C2CA2">
        <w:t xml:space="preserve">team, largely unchanged </w:t>
      </w:r>
      <w:r w:rsidR="00BA1A2F">
        <w:t xml:space="preserve">with few </w:t>
      </w:r>
      <w:r w:rsidR="001C2CA2">
        <w:t xml:space="preserve">only a few </w:t>
      </w:r>
      <w:r w:rsidR="00BA1A2F">
        <w:t xml:space="preserve">changes. </w:t>
      </w:r>
      <w:r w:rsidR="000E44A8">
        <w:t xml:space="preserve"> </w:t>
      </w:r>
      <w:r w:rsidR="001C2CA2">
        <w:t xml:space="preserve">Our school roll has grown significantly over the last 3 years, again an indicator of a positive school reputation within the local community.  Our roll main school P1-7 now sits at 417 this year, we have gained almost </w:t>
      </w:r>
      <w:r w:rsidR="001F287F">
        <w:t>40 children in 3 years</w:t>
      </w:r>
      <w:r w:rsidR="001C2CA2">
        <w:t xml:space="preserve">.  </w:t>
      </w:r>
      <w:r w:rsidR="00905BAC">
        <w:t>It has bee</w:t>
      </w:r>
      <w:r w:rsidR="003D3174">
        <w:t xml:space="preserve">n an exciting start to the year.  </w:t>
      </w:r>
      <w:r w:rsidR="00BA1A2F">
        <w:t xml:space="preserve"> We have been fortunate in appointing a couple of new staff into our nursery </w:t>
      </w:r>
      <w:r w:rsidR="00313506">
        <w:t>and</w:t>
      </w:r>
      <w:r w:rsidR="00BA1A2F">
        <w:t xml:space="preserve"> Mrs Yvonne Milliken into our support team with a focus on LAC</w:t>
      </w:r>
      <w:r w:rsidR="001F287F">
        <w:t xml:space="preserve"> (previously </w:t>
      </w:r>
      <w:proofErr w:type="spellStart"/>
      <w:r w:rsidR="001F287F">
        <w:t>Baldragon</w:t>
      </w:r>
      <w:proofErr w:type="spellEnd"/>
      <w:r w:rsidR="001F287F">
        <w:t>)</w:t>
      </w:r>
      <w:r w:rsidR="00BA1A2F">
        <w:t xml:space="preserve">.  She has already shown that she will be a real asset to our school. </w:t>
      </w:r>
    </w:p>
    <w:p w14:paraId="1E5ACAF9" w14:textId="68AB12DF" w:rsidR="007D00CC" w:rsidRDefault="003D3174">
      <w:r>
        <w:t>W</w:t>
      </w:r>
      <w:r w:rsidR="000E44A8">
        <w:t>e</w:t>
      </w:r>
      <w:r>
        <w:t xml:space="preserve"> have </w:t>
      </w:r>
      <w:r w:rsidR="000E44A8">
        <w:t>created a very focused S</w:t>
      </w:r>
      <w:r w:rsidR="001F287F">
        <w:t xml:space="preserve">chool Improvement </w:t>
      </w:r>
      <w:r w:rsidR="000E44A8">
        <w:t>P</w:t>
      </w:r>
      <w:r w:rsidR="001F287F">
        <w:t>lan,</w:t>
      </w:r>
      <w:r w:rsidR="000E44A8">
        <w:t xml:space="preserve"> </w:t>
      </w:r>
      <w:r w:rsidR="00204429">
        <w:t xml:space="preserve">further enhanced by our Pupil Equity Funding </w:t>
      </w:r>
      <w:r w:rsidR="00313506">
        <w:t>projects.</w:t>
      </w:r>
      <w:r w:rsidR="00204429">
        <w:t xml:space="preserve">  </w:t>
      </w:r>
      <w:r>
        <w:t>The main focus of this year’s plan is:</w:t>
      </w:r>
    </w:p>
    <w:p w14:paraId="1C296663" w14:textId="77777777" w:rsidR="003D3174" w:rsidRDefault="003D3174" w:rsidP="003D3174">
      <w:pPr>
        <w:pStyle w:val="ListParagraph"/>
        <w:numPr>
          <w:ilvl w:val="0"/>
          <w:numId w:val="3"/>
        </w:numPr>
      </w:pPr>
      <w:r>
        <w:t xml:space="preserve">Embed L &amp; T approaches – Lit, </w:t>
      </w:r>
      <w:proofErr w:type="spellStart"/>
      <w:r>
        <w:t>num</w:t>
      </w:r>
      <w:proofErr w:type="spellEnd"/>
      <w:r>
        <w:t>, HITS, Nurture, SALT (E)</w:t>
      </w:r>
    </w:p>
    <w:p w14:paraId="7B4992B8" w14:textId="77777777" w:rsidR="003D3174" w:rsidRDefault="003D3174" w:rsidP="003D3174">
      <w:pPr>
        <w:pStyle w:val="ListParagraph"/>
        <w:numPr>
          <w:ilvl w:val="0"/>
          <w:numId w:val="3"/>
        </w:numPr>
      </w:pPr>
      <w:r>
        <w:t>Develop the wider curriculum experiences for the children including trips (O)</w:t>
      </w:r>
    </w:p>
    <w:p w14:paraId="508E83DF" w14:textId="77777777" w:rsidR="003D3174" w:rsidRDefault="003D3174" w:rsidP="003D3174">
      <w:pPr>
        <w:pStyle w:val="ListParagraph"/>
        <w:numPr>
          <w:ilvl w:val="0"/>
          <w:numId w:val="3"/>
        </w:numPr>
      </w:pPr>
      <w:r>
        <w:t>Fully roll out mindfulness approaches for all children (S)</w:t>
      </w:r>
    </w:p>
    <w:p w14:paraId="0665D290" w14:textId="77777777" w:rsidR="003D3174" w:rsidRDefault="003D3174" w:rsidP="003D3174">
      <w:pPr>
        <w:pStyle w:val="ListParagraph"/>
        <w:numPr>
          <w:ilvl w:val="0"/>
          <w:numId w:val="3"/>
        </w:numPr>
      </w:pPr>
      <w:r>
        <w:t>Use of PEF – additional staffing (SFL/Support), dev sensory room, targeted approaches for lit/</w:t>
      </w:r>
      <w:proofErr w:type="spellStart"/>
      <w:r>
        <w:t>num</w:t>
      </w:r>
      <w:proofErr w:type="spellEnd"/>
      <w:r>
        <w:t xml:space="preserve"> for some children, Place 2 Be Counselling (S,P,M, I)</w:t>
      </w:r>
      <w:r w:rsidR="001F287F">
        <w:t>, ATTENDANCE</w:t>
      </w:r>
    </w:p>
    <w:p w14:paraId="0B4B9BE8" w14:textId="77777777" w:rsidR="000E44A8" w:rsidRDefault="000E44A8">
      <w:r>
        <w:t>We continued to invite parents into school more often for ‘sharing the learning’ and parent contact, offering parents a wide variety of opportunities to come in and see what and how the pupils are le</w:t>
      </w:r>
      <w:r w:rsidR="00204429">
        <w:t>arning.  These</w:t>
      </w:r>
      <w:r w:rsidR="001F287F">
        <w:t>,</w:t>
      </w:r>
      <w:r w:rsidR="00204429">
        <w:t xml:space="preserve"> </w:t>
      </w:r>
      <w:r w:rsidR="001F287F">
        <w:t>as always, are</w:t>
      </w:r>
      <w:r w:rsidR="00204429">
        <w:t xml:space="preserve"> well-</w:t>
      </w:r>
      <w:r>
        <w:t>attended – a great indicator</w:t>
      </w:r>
      <w:r w:rsidR="00204429">
        <w:t>,</w:t>
      </w:r>
      <w:r>
        <w:t xml:space="preserve"> we hope</w:t>
      </w:r>
      <w:r w:rsidR="00204429">
        <w:t>,</w:t>
      </w:r>
      <w:r>
        <w:t xml:space="preserve"> of a </w:t>
      </w:r>
      <w:r w:rsidR="003D3174">
        <w:t xml:space="preserve">continuing growth in </w:t>
      </w:r>
      <w:r>
        <w:t xml:space="preserve">confidence in the school and the </w:t>
      </w:r>
      <w:r w:rsidR="00204429">
        <w:t xml:space="preserve">improving </w:t>
      </w:r>
      <w:r>
        <w:t>level of parental partnership we enjoy here at Downfield.</w:t>
      </w:r>
    </w:p>
    <w:p w14:paraId="6EA8D298" w14:textId="77777777" w:rsidR="000E44A8" w:rsidRDefault="000E44A8"/>
    <w:p w14:paraId="5DA3FDB7" w14:textId="77777777" w:rsidR="008D5687" w:rsidRDefault="008D5687" w:rsidP="00E23454">
      <w:pPr>
        <w:pStyle w:val="ListParagraph"/>
      </w:pPr>
    </w:p>
    <w:p w14:paraId="77492FEA" w14:textId="77777777" w:rsidR="008D5687" w:rsidRDefault="008D5687" w:rsidP="008D5687">
      <w:r>
        <w:t>What’s t</w:t>
      </w:r>
      <w:r w:rsidR="00204429">
        <w:t>o come</w:t>
      </w:r>
      <w:r>
        <w:t xml:space="preserve">? </w:t>
      </w:r>
    </w:p>
    <w:p w14:paraId="4DC02D6D" w14:textId="77777777" w:rsidR="008D5687" w:rsidRDefault="003D3174" w:rsidP="008D5687">
      <w:pPr>
        <w:pStyle w:val="ListParagraph"/>
        <w:numPr>
          <w:ilvl w:val="0"/>
          <w:numId w:val="2"/>
        </w:numPr>
      </w:pPr>
      <w:r>
        <w:t xml:space="preserve">Broadening out of our </w:t>
      </w:r>
      <w:r w:rsidR="00D24B3B">
        <w:t>Nurture</w:t>
      </w:r>
      <w:r w:rsidR="00204429">
        <w:t xml:space="preserve"> </w:t>
      </w:r>
      <w:r>
        <w:t xml:space="preserve">approaches </w:t>
      </w:r>
      <w:r w:rsidR="00204429">
        <w:t>and outdoor learning</w:t>
      </w:r>
      <w:r>
        <w:t xml:space="preserve"> for more children </w:t>
      </w:r>
    </w:p>
    <w:p w14:paraId="609B8D88" w14:textId="55B35C35" w:rsidR="003D3174" w:rsidRDefault="003D3174" w:rsidP="008D5687">
      <w:pPr>
        <w:pStyle w:val="ListParagraph"/>
        <w:numPr>
          <w:ilvl w:val="0"/>
          <w:numId w:val="2"/>
        </w:numPr>
      </w:pPr>
      <w:r>
        <w:t xml:space="preserve">Wider curricular </w:t>
      </w:r>
      <w:r w:rsidR="00313506">
        <w:t>experiences -</w:t>
      </w:r>
      <w:r w:rsidR="00157DC3">
        <w:t xml:space="preserve"> CIT GRPS LIST </w:t>
      </w:r>
      <w:r>
        <w:t xml:space="preserve">P1 / </w:t>
      </w:r>
      <w:r w:rsidR="00313506">
        <w:t>2 Kodaly</w:t>
      </w:r>
      <w:r>
        <w:t>, P3/4 big</w:t>
      </w:r>
      <w:r w:rsidR="00313506">
        <w:t xml:space="preserve"> </w:t>
      </w:r>
      <w:r>
        <w:t>sing/intergenerational, P</w:t>
      </w:r>
      <w:r w:rsidR="00157DC3">
        <w:t xml:space="preserve">5 SFA Football &amp; Swimming, P6 Samba drumming &amp; Swimming, P7 Residential experience Sept. </w:t>
      </w:r>
    </w:p>
    <w:p w14:paraId="4A917991" w14:textId="77777777" w:rsidR="008D5687" w:rsidRDefault="00483FAE" w:rsidP="008D5687">
      <w:pPr>
        <w:pStyle w:val="ListParagraph"/>
        <w:numPr>
          <w:ilvl w:val="0"/>
          <w:numId w:val="2"/>
        </w:numPr>
      </w:pPr>
      <w:r>
        <w:lastRenderedPageBreak/>
        <w:t xml:space="preserve">Sharing the learning events </w:t>
      </w:r>
      <w:r w:rsidR="00D24B3B">
        <w:t xml:space="preserve">to continue </w:t>
      </w:r>
      <w:r>
        <w:t>and higher levels of parental involvement in life of school</w:t>
      </w:r>
      <w:r w:rsidR="00157DC3">
        <w:t xml:space="preserve"> – difference in reporting to parents SEEMIS/Bi-annual Reports</w:t>
      </w:r>
    </w:p>
    <w:p w14:paraId="49F17D60" w14:textId="4599A970" w:rsidR="001F287F" w:rsidRDefault="00E23454" w:rsidP="001F287F">
      <w:pPr>
        <w:pStyle w:val="ListParagraph"/>
        <w:numPr>
          <w:ilvl w:val="0"/>
          <w:numId w:val="2"/>
        </w:numPr>
      </w:pPr>
      <w:r>
        <w:t>Continue to build the positive working relationship between school and parent</w:t>
      </w:r>
      <w:r w:rsidR="00D24B3B">
        <w:t xml:space="preserve"> partnership, with a focus on </w:t>
      </w:r>
      <w:r w:rsidR="00157DC3">
        <w:t>outdoor spaces</w:t>
      </w:r>
      <w:r w:rsidR="001F287F">
        <w:t xml:space="preserve">.  Thanks to PP and particularly Alec Menzies and your Chair John Anderson McGuinness for their support with gaining funding </w:t>
      </w:r>
      <w:r w:rsidR="00313506">
        <w:t>and</w:t>
      </w:r>
      <w:r w:rsidR="001F287F">
        <w:t xml:space="preserve"> expertise in this area.  It was such a complex project to get off the ground – I genuinely mean I couldn’t have done it without you both! We are planning an official opening of the play equipment 20</w:t>
      </w:r>
      <w:r w:rsidR="001F287F" w:rsidRPr="001F287F">
        <w:rPr>
          <w:vertAlign w:val="superscript"/>
        </w:rPr>
        <w:t>th</w:t>
      </w:r>
      <w:r w:rsidR="001F287F">
        <w:t xml:space="preserve"> Sept – all invited.  We hope to then ask for further funding for our next outdoor project, info to follow regarding this.</w:t>
      </w:r>
    </w:p>
    <w:p w14:paraId="5063B393" w14:textId="77777777" w:rsidR="00E23454" w:rsidRDefault="00E23454" w:rsidP="001F287F">
      <w:pPr>
        <w:pStyle w:val="ListParagraph"/>
      </w:pPr>
    </w:p>
    <w:p w14:paraId="1BECF73B" w14:textId="58683A69" w:rsidR="00E23454" w:rsidRDefault="00E23454" w:rsidP="00E23454">
      <w:r>
        <w:t>I would like to take this opportunity to personally thank all the parents</w:t>
      </w:r>
      <w:r w:rsidR="001F287F">
        <w:t xml:space="preserve"> from PP, parents and carers</w:t>
      </w:r>
      <w:r>
        <w:t xml:space="preserve"> </w:t>
      </w:r>
      <w:r w:rsidR="00D24B3B">
        <w:t xml:space="preserve">for their help and support </w:t>
      </w:r>
      <w:r w:rsidR="001F287F">
        <w:t>last year and moving forward.  I am enjoy me role here and am proud to be head teacher of this amazing school, although sometimes it is not an easy school to lead!</w:t>
      </w:r>
      <w:r>
        <w:t xml:space="preserve">  </w:t>
      </w:r>
      <w:r w:rsidR="00157DC3">
        <w:t>I have been here now for almost 4 years</w:t>
      </w:r>
      <w:r w:rsidR="00204429">
        <w:t xml:space="preserve">.  </w:t>
      </w:r>
      <w:r>
        <w:t xml:space="preserve">Downfield is a dynamic school, with a diverse catchment and an unmistakeable buzz.  We are a school of high ambition and </w:t>
      </w:r>
      <w:r w:rsidR="00D24B3B">
        <w:t xml:space="preserve">my aspiration for us is </w:t>
      </w:r>
      <w:r>
        <w:t xml:space="preserve">that we will grow and develop into a sector leading and highly effective school.  </w:t>
      </w:r>
      <w:r w:rsidR="00204429">
        <w:t>Our catchment provides us with challenges</w:t>
      </w:r>
      <w:r w:rsidR="001F287F">
        <w:t xml:space="preserve"> at </w:t>
      </w:r>
      <w:r w:rsidR="00313506">
        <w:t>times, but</w:t>
      </w:r>
      <w:r w:rsidR="00204429">
        <w:t xml:space="preserve"> </w:t>
      </w:r>
      <w:r w:rsidR="001F287F">
        <w:t>partnership – an important aspect of the Downfield Promise, will</w:t>
      </w:r>
      <w:r w:rsidR="008F22AF">
        <w:t xml:space="preserve"> key to us achieving our ambitious aspiration.  We have all the key components to make it happen.  Exciting times ahead for us.</w:t>
      </w:r>
      <w:r w:rsidR="00594E36">
        <w:t xml:space="preserve">  </w:t>
      </w:r>
    </w:p>
    <w:tbl>
      <w:tblPr>
        <w:tblW w:w="0" w:type="auto"/>
        <w:tblInd w:w="426" w:type="dxa"/>
        <w:tblCellMar>
          <w:left w:w="0" w:type="dxa"/>
          <w:right w:w="0" w:type="dxa"/>
        </w:tblCellMar>
        <w:tblLook w:val="04A0" w:firstRow="1" w:lastRow="0" w:firstColumn="1" w:lastColumn="0" w:noHBand="0" w:noVBand="1"/>
      </w:tblPr>
      <w:tblGrid>
        <w:gridCol w:w="6192"/>
      </w:tblGrid>
      <w:tr w:rsidR="00594E36" w14:paraId="3D4AFFD4" w14:textId="77777777" w:rsidTr="008E2436">
        <w:trPr>
          <w:trHeight w:hRule="exact" w:val="9792"/>
        </w:trPr>
        <w:tc>
          <w:tcPr>
            <w:tcW w:w="6192" w:type="dxa"/>
          </w:tcPr>
          <w:p w14:paraId="6CD54A54" w14:textId="77777777" w:rsidR="00594E36" w:rsidRPr="00D92C29" w:rsidRDefault="00594E36" w:rsidP="008E2436">
            <w:pPr>
              <w:pStyle w:val="Heading1"/>
              <w:rPr>
                <w:rFonts w:ascii="Arial" w:hAnsi="Arial" w:cs="Arial"/>
              </w:rPr>
            </w:pPr>
            <w:r w:rsidRPr="00D92C29">
              <w:rPr>
                <w:rFonts w:ascii="Arial" w:hAnsi="Arial" w:cs="Arial"/>
                <w:noProof/>
                <w:lang w:val="en-GB" w:eastAsia="en-GB"/>
              </w:rPr>
              <w:lastRenderedPageBreak/>
              <w:drawing>
                <wp:anchor distT="0" distB="0" distL="114300" distR="114300" simplePos="0" relativeHeight="251659264" behindDoc="0" locked="0" layoutInCell="1" allowOverlap="1" wp14:anchorId="796867C7" wp14:editId="356242AB">
                  <wp:simplePos x="0" y="0"/>
                  <wp:positionH relativeFrom="margin">
                    <wp:posOffset>2618843</wp:posOffset>
                  </wp:positionH>
                  <wp:positionV relativeFrom="topMargin">
                    <wp:posOffset>-1713</wp:posOffset>
                  </wp:positionV>
                  <wp:extent cx="590550" cy="68707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87070"/>
                          </a:xfrm>
                          <a:prstGeom prst="rect">
                            <a:avLst/>
                          </a:prstGeom>
                        </pic:spPr>
                      </pic:pic>
                    </a:graphicData>
                  </a:graphic>
                  <wp14:sizeRelH relativeFrom="margin">
                    <wp14:pctWidth>0</wp14:pctWidth>
                  </wp14:sizeRelH>
                  <wp14:sizeRelV relativeFrom="margin">
                    <wp14:pctHeight>0</wp14:pctHeight>
                  </wp14:sizeRelV>
                </wp:anchor>
              </w:drawing>
            </w:r>
            <w:r w:rsidRPr="00D92C29">
              <w:rPr>
                <w:rFonts w:ascii="Arial" w:hAnsi="Arial" w:cs="Arial"/>
              </w:rPr>
              <w:t>Our Vision</w:t>
            </w:r>
          </w:p>
          <w:p w14:paraId="4D9165B0" w14:textId="77777777" w:rsidR="00594E36" w:rsidRPr="00C51A19" w:rsidRDefault="00594E36" w:rsidP="008E2436">
            <w:pPr>
              <w:pStyle w:val="Heading2"/>
              <w:rPr>
                <w:rFonts w:ascii="Arial" w:hAnsi="Arial" w:cs="Arial"/>
                <w:color w:val="7030A0"/>
              </w:rPr>
            </w:pPr>
            <w:r w:rsidRPr="00C51A19">
              <w:rPr>
                <w:rFonts w:ascii="Arial" w:hAnsi="Arial" w:cs="Arial"/>
                <w:color w:val="7030A0"/>
              </w:rPr>
              <w:t>Relationships &amp; Nurture</w:t>
            </w:r>
          </w:p>
          <w:tbl>
            <w:tblPr>
              <w:tblW w:w="0" w:type="auto"/>
              <w:tblCellMar>
                <w:left w:w="0" w:type="dxa"/>
                <w:right w:w="144" w:type="dxa"/>
              </w:tblCellMar>
              <w:tblLook w:val="04A0" w:firstRow="1" w:lastRow="0" w:firstColumn="1" w:lastColumn="0" w:noHBand="0" w:noVBand="1"/>
              <w:tblDescription w:val="Photo with item description"/>
            </w:tblPr>
            <w:tblGrid>
              <w:gridCol w:w="2628"/>
              <w:gridCol w:w="3564"/>
            </w:tblGrid>
            <w:tr w:rsidR="00594E36" w14:paraId="77EA4C7A" w14:textId="77777777" w:rsidTr="008E2436">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468"/>
                  </w:tblGrid>
                  <w:tr w:rsidR="00594E36" w14:paraId="6299FCFC" w14:textId="77777777" w:rsidTr="008E2436">
                    <w:tc>
                      <w:tcPr>
                        <w:tcW w:w="0" w:type="auto"/>
                        <w:tcBorders>
                          <w:top w:val="single" w:sz="6" w:space="0" w:color="A6A6A6" w:themeColor="background1" w:themeShade="A6"/>
                          <w:bottom w:val="single" w:sz="6" w:space="0" w:color="A6A6A6" w:themeColor="background1" w:themeShade="A6"/>
                        </w:tcBorders>
                        <w:vAlign w:val="center"/>
                      </w:tcPr>
                      <w:p w14:paraId="5DF6DD70" w14:textId="77777777" w:rsidR="00594E36" w:rsidRDefault="00594E36" w:rsidP="008E2436">
                        <w:pPr>
                          <w:pStyle w:val="Photo"/>
                        </w:pPr>
                        <w:r w:rsidRPr="00D57724">
                          <w:rPr>
                            <w:lang w:val="en-GB" w:eastAsia="en-GB"/>
                          </w:rPr>
                          <w:drawing>
                            <wp:inline distT="0" distB="0" distL="0" distR="0" wp14:anchorId="15A459E3" wp14:editId="5D19230B">
                              <wp:extent cx="1422400" cy="1209675"/>
                              <wp:effectExtent l="0" t="0" r="6350" b="9525"/>
                              <wp:docPr id="8" name="Picture 8" descr="E:\School\Outdoor Ed\20171128_104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hool\Outdoor Ed\20171128_1047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426417" cy="1213091"/>
                                      </a:xfrm>
                                      <a:prstGeom prst="rect">
                                        <a:avLst/>
                                      </a:prstGeom>
                                      <a:noFill/>
                                      <a:ln>
                                        <a:noFill/>
                                      </a:ln>
                                    </pic:spPr>
                                  </pic:pic>
                                </a:graphicData>
                              </a:graphic>
                            </wp:inline>
                          </w:drawing>
                        </w:r>
                      </w:p>
                    </w:tc>
                  </w:tr>
                </w:tbl>
                <w:p w14:paraId="488B2D95" w14:textId="77777777" w:rsidR="00594E36" w:rsidRDefault="00594E36" w:rsidP="008E2436">
                  <w:pPr>
                    <w:pStyle w:val="NoSpacing"/>
                  </w:pPr>
                </w:p>
              </w:tc>
              <w:tc>
                <w:tcPr>
                  <w:tcW w:w="4032" w:type="dxa"/>
                  <w:vAlign w:val="center"/>
                </w:tcPr>
                <w:p w14:paraId="1E608566" w14:textId="77777777" w:rsidR="00594E36" w:rsidRPr="00D92C29" w:rsidRDefault="00594E36" w:rsidP="008E2436">
                  <w:pPr>
                    <w:spacing w:line="240" w:lineRule="auto"/>
                    <w:rPr>
                      <w:rFonts w:ascii="Arial" w:hAnsi="Arial" w:cs="Arial"/>
                    </w:rPr>
                  </w:pPr>
                  <w:r w:rsidRPr="00D92C29">
                    <w:rPr>
                      <w:rFonts w:ascii="Arial" w:hAnsi="Arial" w:cs="Arial"/>
                      <w:sz w:val="18"/>
                      <w:szCs w:val="16"/>
                    </w:rPr>
                    <w:t xml:space="preserve">We look to nurture in our children </w:t>
                  </w:r>
                  <w:r w:rsidRPr="00D92C29">
                    <w:rPr>
                      <w:rFonts w:ascii="Arial" w:hAnsi="Arial" w:cs="Arial"/>
                      <w:b/>
                      <w:bCs/>
                      <w:sz w:val="18"/>
                      <w:szCs w:val="16"/>
                    </w:rPr>
                    <w:t xml:space="preserve">positive attitudes </w:t>
                  </w:r>
                  <w:r w:rsidRPr="00D92C29">
                    <w:rPr>
                      <w:rFonts w:ascii="Arial" w:hAnsi="Arial" w:cs="Arial"/>
                      <w:sz w:val="18"/>
                      <w:szCs w:val="16"/>
                    </w:rPr>
                    <w:t xml:space="preserve">to </w:t>
                  </w:r>
                  <w:r w:rsidRPr="00D92C29">
                    <w:rPr>
                      <w:rFonts w:ascii="Arial" w:hAnsi="Arial" w:cs="Arial"/>
                      <w:b/>
                      <w:bCs/>
                      <w:sz w:val="18"/>
                      <w:szCs w:val="16"/>
                    </w:rPr>
                    <w:t>learning</w:t>
                  </w:r>
                  <w:r w:rsidRPr="00D92C29">
                    <w:rPr>
                      <w:rFonts w:ascii="Arial" w:hAnsi="Arial" w:cs="Arial"/>
                      <w:sz w:val="18"/>
                      <w:szCs w:val="16"/>
                    </w:rPr>
                    <w:t xml:space="preserve">, </w:t>
                  </w:r>
                  <w:r w:rsidRPr="00D92C29">
                    <w:rPr>
                      <w:rFonts w:ascii="Arial" w:hAnsi="Arial" w:cs="Arial"/>
                      <w:b/>
                      <w:bCs/>
                      <w:sz w:val="18"/>
                      <w:szCs w:val="16"/>
                    </w:rPr>
                    <w:t>achievement</w:t>
                  </w:r>
                  <w:r w:rsidRPr="00D92C29">
                    <w:rPr>
                      <w:rFonts w:ascii="Arial" w:hAnsi="Arial" w:cs="Arial"/>
                      <w:sz w:val="18"/>
                      <w:szCs w:val="16"/>
                    </w:rPr>
                    <w:t xml:space="preserve">, </w:t>
                  </w:r>
                  <w:r w:rsidRPr="00D92C29">
                    <w:rPr>
                      <w:rFonts w:ascii="Arial" w:hAnsi="Arial" w:cs="Arial"/>
                      <w:b/>
                      <w:bCs/>
                      <w:sz w:val="18"/>
                      <w:szCs w:val="16"/>
                    </w:rPr>
                    <w:t>relationships</w:t>
                  </w:r>
                  <w:r w:rsidRPr="00D92C29">
                    <w:rPr>
                      <w:rFonts w:ascii="Arial" w:hAnsi="Arial" w:cs="Arial"/>
                      <w:sz w:val="18"/>
                      <w:szCs w:val="16"/>
                    </w:rPr>
                    <w:t xml:space="preserve"> and to support them to develop a </w:t>
                  </w:r>
                  <w:r w:rsidRPr="00D92C29">
                    <w:rPr>
                      <w:rFonts w:ascii="Arial" w:hAnsi="Arial" w:cs="Arial"/>
                      <w:b/>
                      <w:bCs/>
                      <w:sz w:val="18"/>
                      <w:szCs w:val="16"/>
                    </w:rPr>
                    <w:t>growth mindset</w:t>
                  </w:r>
                  <w:r w:rsidRPr="00D92C29">
                    <w:rPr>
                      <w:rFonts w:ascii="Arial" w:hAnsi="Arial" w:cs="Arial"/>
                      <w:sz w:val="18"/>
                      <w:szCs w:val="16"/>
                    </w:rPr>
                    <w:t xml:space="preserve">. We support the children and each other to develop the </w:t>
                  </w:r>
                  <w:r w:rsidRPr="00D92C29">
                    <w:rPr>
                      <w:rFonts w:ascii="Arial" w:hAnsi="Arial" w:cs="Arial"/>
                      <w:b/>
                      <w:bCs/>
                      <w:sz w:val="18"/>
                      <w:szCs w:val="16"/>
                    </w:rPr>
                    <w:t>skills</w:t>
                  </w:r>
                  <w:r w:rsidRPr="00D92C29">
                    <w:rPr>
                      <w:rFonts w:ascii="Arial" w:hAnsi="Arial" w:cs="Arial"/>
                      <w:sz w:val="18"/>
                      <w:szCs w:val="16"/>
                    </w:rPr>
                    <w:t xml:space="preserve"> our children need to enable them to live fulfilling lives and to make a </w:t>
                  </w:r>
                  <w:r w:rsidRPr="00D92C29">
                    <w:rPr>
                      <w:rFonts w:ascii="Arial" w:hAnsi="Arial" w:cs="Arial"/>
                      <w:b/>
                      <w:bCs/>
                      <w:sz w:val="18"/>
                      <w:szCs w:val="16"/>
                    </w:rPr>
                    <w:t xml:space="preserve">positive contribution </w:t>
                  </w:r>
                  <w:r w:rsidRPr="00D92C29">
                    <w:rPr>
                      <w:rFonts w:ascii="Arial" w:hAnsi="Arial" w:cs="Arial"/>
                      <w:sz w:val="18"/>
                      <w:szCs w:val="16"/>
                    </w:rPr>
                    <w:t>to our community and the wider world.</w:t>
                  </w:r>
                </w:p>
              </w:tc>
            </w:tr>
          </w:tbl>
          <w:p w14:paraId="7284EDE3" w14:textId="77777777" w:rsidR="00594E36" w:rsidRPr="00C51A19" w:rsidRDefault="00594E36" w:rsidP="008E2436">
            <w:pPr>
              <w:pStyle w:val="Heading2"/>
              <w:rPr>
                <w:rFonts w:ascii="Arial" w:hAnsi="Arial" w:cs="Arial"/>
                <w:color w:val="7030A0"/>
              </w:rPr>
            </w:pPr>
            <w:r w:rsidRPr="00C51A19">
              <w:rPr>
                <w:rFonts w:ascii="Arial" w:hAnsi="Arial" w:cs="Arial"/>
                <w:color w:val="7030A0"/>
              </w:rPr>
              <w:t>Partnerships &amp; Community</w:t>
            </w:r>
          </w:p>
          <w:tbl>
            <w:tblPr>
              <w:tblW w:w="0" w:type="auto"/>
              <w:tblCellMar>
                <w:left w:w="0" w:type="dxa"/>
                <w:right w:w="144" w:type="dxa"/>
              </w:tblCellMar>
              <w:tblLook w:val="04A0" w:firstRow="1" w:lastRow="0" w:firstColumn="1" w:lastColumn="0" w:noHBand="0" w:noVBand="1"/>
              <w:tblDescription w:val="Photo with item description"/>
            </w:tblPr>
            <w:tblGrid>
              <w:gridCol w:w="2478"/>
              <w:gridCol w:w="3714"/>
            </w:tblGrid>
            <w:tr w:rsidR="00594E36" w14:paraId="1ECB5276" w14:textId="77777777" w:rsidTr="008E2436">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318"/>
                  </w:tblGrid>
                  <w:tr w:rsidR="00594E36" w14:paraId="533E9C7E" w14:textId="77777777" w:rsidTr="008E2436">
                    <w:tc>
                      <w:tcPr>
                        <w:tcW w:w="0" w:type="auto"/>
                        <w:tcBorders>
                          <w:top w:val="single" w:sz="6" w:space="0" w:color="A6A6A6" w:themeColor="background1" w:themeShade="A6"/>
                          <w:bottom w:val="single" w:sz="6" w:space="0" w:color="A6A6A6" w:themeColor="background1" w:themeShade="A6"/>
                        </w:tcBorders>
                        <w:vAlign w:val="center"/>
                      </w:tcPr>
                      <w:p w14:paraId="70A70A2F" w14:textId="77777777" w:rsidR="00594E36" w:rsidRDefault="00594E36" w:rsidP="008E2436">
                        <w:pPr>
                          <w:pStyle w:val="Photo"/>
                        </w:pPr>
                        <w:r>
                          <w:rPr>
                            <w:rFonts w:ascii="Arial" w:hAnsi="Arial" w:cs="Arial"/>
                            <w:color w:val="001BA0"/>
                            <w:lang w:val="en-GB" w:eastAsia="en-GB"/>
                          </w:rPr>
                          <w:drawing>
                            <wp:inline distT="0" distB="0" distL="0" distR="0" wp14:anchorId="28624513" wp14:editId="5D00A8D7">
                              <wp:extent cx="1325880" cy="1095375"/>
                              <wp:effectExtent l="0" t="0" r="7620" b="9525"/>
                              <wp:docPr id="6" name="Picture 6" descr="Image result for downfield primary school dunde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wnfield primary school dunde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1769" cy="1100240"/>
                                      </a:xfrm>
                                      <a:prstGeom prst="rect">
                                        <a:avLst/>
                                      </a:prstGeom>
                                      <a:noFill/>
                                      <a:ln>
                                        <a:noFill/>
                                      </a:ln>
                                    </pic:spPr>
                                  </pic:pic>
                                </a:graphicData>
                              </a:graphic>
                            </wp:inline>
                          </w:drawing>
                        </w:r>
                      </w:p>
                    </w:tc>
                  </w:tr>
                </w:tbl>
                <w:p w14:paraId="24066B83" w14:textId="77777777" w:rsidR="00594E36" w:rsidRDefault="00594E36" w:rsidP="008E2436"/>
              </w:tc>
              <w:tc>
                <w:tcPr>
                  <w:tcW w:w="4032" w:type="dxa"/>
                  <w:vAlign w:val="center"/>
                </w:tcPr>
                <w:p w14:paraId="25573CFC" w14:textId="77777777" w:rsidR="00594E36" w:rsidRPr="00D92C29" w:rsidRDefault="00594E36" w:rsidP="008E2436">
                  <w:pPr>
                    <w:spacing w:after="0" w:line="240" w:lineRule="auto"/>
                    <w:rPr>
                      <w:rFonts w:ascii="Arial" w:hAnsi="Arial" w:cs="Arial"/>
                      <w:sz w:val="18"/>
                      <w:szCs w:val="16"/>
                    </w:rPr>
                  </w:pPr>
                  <w:r w:rsidRPr="00D92C29">
                    <w:rPr>
                      <w:rFonts w:ascii="Arial" w:hAnsi="Arial" w:cs="Arial"/>
                      <w:sz w:val="18"/>
                      <w:szCs w:val="16"/>
                    </w:rPr>
                    <w:t xml:space="preserve">To this end, we build effective </w:t>
                  </w:r>
                  <w:r w:rsidRPr="00D92C29">
                    <w:rPr>
                      <w:rFonts w:ascii="Arial" w:hAnsi="Arial" w:cs="Arial"/>
                      <w:b/>
                      <w:bCs/>
                      <w:sz w:val="18"/>
                      <w:szCs w:val="16"/>
                    </w:rPr>
                    <w:t>partnerships</w:t>
                  </w:r>
                  <w:r w:rsidRPr="00D92C29">
                    <w:rPr>
                      <w:rFonts w:ascii="Arial" w:hAnsi="Arial" w:cs="Arial"/>
                      <w:sz w:val="18"/>
                      <w:szCs w:val="16"/>
                    </w:rPr>
                    <w:t xml:space="preserve"> with our </w:t>
                  </w:r>
                  <w:r w:rsidRPr="00D92C29">
                    <w:rPr>
                      <w:rFonts w:ascii="Arial" w:hAnsi="Arial" w:cs="Arial"/>
                      <w:b/>
                      <w:bCs/>
                      <w:sz w:val="18"/>
                      <w:szCs w:val="16"/>
                    </w:rPr>
                    <w:t>families</w:t>
                  </w:r>
                  <w:r w:rsidRPr="00D92C29">
                    <w:rPr>
                      <w:rFonts w:ascii="Arial" w:hAnsi="Arial" w:cs="Arial"/>
                      <w:sz w:val="18"/>
                      <w:szCs w:val="16"/>
                    </w:rPr>
                    <w:t xml:space="preserve"> and the wider </w:t>
                  </w:r>
                  <w:r w:rsidRPr="00D92C29">
                    <w:rPr>
                      <w:rFonts w:ascii="Arial" w:hAnsi="Arial" w:cs="Arial"/>
                      <w:b/>
                      <w:bCs/>
                      <w:sz w:val="18"/>
                      <w:szCs w:val="16"/>
                    </w:rPr>
                    <w:t>community</w:t>
                  </w:r>
                  <w:r w:rsidRPr="00D92C29">
                    <w:rPr>
                      <w:rFonts w:ascii="Arial" w:hAnsi="Arial" w:cs="Arial"/>
                      <w:sz w:val="18"/>
                      <w:szCs w:val="16"/>
                    </w:rPr>
                    <w:t xml:space="preserve"> so that together we can share the important task of preparing our children for the opportunities and challenges of the future.</w:t>
                  </w:r>
                </w:p>
              </w:tc>
            </w:tr>
          </w:tbl>
          <w:p w14:paraId="79273435" w14:textId="77777777" w:rsidR="00594E36" w:rsidRPr="00C51A19" w:rsidRDefault="00594E36" w:rsidP="008E2436">
            <w:pPr>
              <w:pStyle w:val="Heading2"/>
              <w:rPr>
                <w:rFonts w:ascii="Arial" w:hAnsi="Arial" w:cs="Arial"/>
                <w:color w:val="7030A0"/>
              </w:rPr>
            </w:pPr>
            <w:r w:rsidRPr="00C51A19">
              <w:rPr>
                <w:rFonts w:ascii="Arial" w:hAnsi="Arial" w:cs="Arial"/>
                <w:color w:val="7030A0"/>
              </w:rPr>
              <w:t>Opportunities, attributes, skills &amp; dreams</w:t>
            </w:r>
          </w:p>
          <w:tbl>
            <w:tblPr>
              <w:tblW w:w="0" w:type="auto"/>
              <w:tblCellMar>
                <w:left w:w="0" w:type="dxa"/>
                <w:right w:w="144" w:type="dxa"/>
              </w:tblCellMar>
              <w:tblLook w:val="04A0" w:firstRow="1" w:lastRow="0" w:firstColumn="1" w:lastColumn="0" w:noHBand="0" w:noVBand="1"/>
              <w:tblDescription w:val="Photo with item description"/>
            </w:tblPr>
            <w:tblGrid>
              <w:gridCol w:w="2538"/>
              <w:gridCol w:w="3654"/>
            </w:tblGrid>
            <w:tr w:rsidR="00594E36" w14:paraId="6A84CDBE" w14:textId="77777777" w:rsidTr="008E2436">
              <w:tc>
                <w:tcPr>
                  <w:tcW w:w="2160" w:type="dxa"/>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2378"/>
                  </w:tblGrid>
                  <w:tr w:rsidR="00594E36" w14:paraId="69DCC48F" w14:textId="77777777" w:rsidTr="008E2436">
                    <w:tc>
                      <w:tcPr>
                        <w:tcW w:w="0" w:type="auto"/>
                        <w:tcBorders>
                          <w:top w:val="single" w:sz="6" w:space="0" w:color="A6A6A6" w:themeColor="background1" w:themeShade="A6"/>
                          <w:bottom w:val="single" w:sz="6" w:space="0" w:color="A6A6A6" w:themeColor="background1" w:themeShade="A6"/>
                        </w:tcBorders>
                        <w:vAlign w:val="center"/>
                      </w:tcPr>
                      <w:p w14:paraId="700AD00F" w14:textId="77777777" w:rsidR="00594E36" w:rsidRDefault="00594E36" w:rsidP="008E2436">
                        <w:pPr>
                          <w:pStyle w:val="Photo"/>
                        </w:pPr>
                        <w:r w:rsidRPr="00D57724">
                          <w:rPr>
                            <w:lang w:val="en-GB" w:eastAsia="en-GB"/>
                          </w:rPr>
                          <w:drawing>
                            <wp:inline distT="0" distB="0" distL="0" distR="0" wp14:anchorId="7D5A301F" wp14:editId="07F5044F">
                              <wp:extent cx="1371600" cy="1028700"/>
                              <wp:effectExtent l="0" t="0" r="0" b="0"/>
                              <wp:docPr id="2" name="Picture 2" descr="E:\School\Outdoor Ed\20170927_15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hool\Outdoor Ed\20170927_15012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808" cy="1028856"/>
                                      </a:xfrm>
                                      <a:prstGeom prst="rect">
                                        <a:avLst/>
                                      </a:prstGeom>
                                      <a:noFill/>
                                      <a:ln>
                                        <a:noFill/>
                                      </a:ln>
                                    </pic:spPr>
                                  </pic:pic>
                                </a:graphicData>
                              </a:graphic>
                            </wp:inline>
                          </w:drawing>
                        </w:r>
                      </w:p>
                    </w:tc>
                  </w:tr>
                </w:tbl>
                <w:p w14:paraId="556D9E8E" w14:textId="77777777" w:rsidR="00594E36" w:rsidRDefault="00594E36" w:rsidP="008E2436"/>
              </w:tc>
              <w:tc>
                <w:tcPr>
                  <w:tcW w:w="4032" w:type="dxa"/>
                  <w:vAlign w:val="center"/>
                </w:tcPr>
                <w:p w14:paraId="69688A0C" w14:textId="77777777" w:rsidR="00594E36" w:rsidRPr="00D92C29" w:rsidRDefault="00594E36" w:rsidP="008E2436">
                  <w:pPr>
                    <w:spacing w:after="0" w:line="240" w:lineRule="auto"/>
                    <w:rPr>
                      <w:rFonts w:ascii="Arial" w:hAnsi="Arial" w:cs="Arial"/>
                    </w:rPr>
                  </w:pPr>
                  <w:r w:rsidRPr="00D92C29">
                    <w:rPr>
                      <w:rFonts w:ascii="Arial" w:hAnsi="Arial" w:cs="Arial"/>
                      <w:sz w:val="18"/>
                      <w:szCs w:val="16"/>
                    </w:rPr>
                    <w:t xml:space="preserve">We do this so that our children can maximize their potential, are aware of the </w:t>
                  </w:r>
                  <w:r w:rsidRPr="00D92C29">
                    <w:rPr>
                      <w:rFonts w:ascii="Arial" w:hAnsi="Arial" w:cs="Arial"/>
                      <w:b/>
                      <w:bCs/>
                      <w:sz w:val="18"/>
                      <w:szCs w:val="16"/>
                    </w:rPr>
                    <w:t xml:space="preserve">opportunities </w:t>
                  </w:r>
                  <w:r w:rsidRPr="00D92C29">
                    <w:rPr>
                      <w:rFonts w:ascii="Arial" w:hAnsi="Arial" w:cs="Arial"/>
                      <w:sz w:val="18"/>
                      <w:szCs w:val="16"/>
                    </w:rPr>
                    <w:t xml:space="preserve">life has to offer.  We want our children to have the skills and attributes they need </w:t>
                  </w:r>
                  <w:r w:rsidRPr="00D92C29">
                    <w:rPr>
                      <w:rFonts w:ascii="Arial" w:hAnsi="Arial" w:cs="Arial"/>
                      <w:sz w:val="18"/>
                      <w:szCs w:val="16"/>
                      <w:u w:val="single"/>
                    </w:rPr>
                    <w:t xml:space="preserve">so they </w:t>
                  </w:r>
                  <w:r w:rsidRPr="00D92C29">
                    <w:rPr>
                      <w:rFonts w:ascii="Arial" w:hAnsi="Arial" w:cs="Arial"/>
                      <w:b/>
                      <w:bCs/>
                      <w:sz w:val="18"/>
                      <w:szCs w:val="16"/>
                      <w:u w:val="single"/>
                    </w:rPr>
                    <w:t>can do, have and be what they want in life and follow their dreams.</w:t>
                  </w:r>
                </w:p>
              </w:tc>
            </w:tr>
          </w:tbl>
          <w:p w14:paraId="03D5D4A2" w14:textId="77777777" w:rsidR="00594E36" w:rsidRDefault="00594E36" w:rsidP="008E2436"/>
        </w:tc>
      </w:tr>
    </w:tbl>
    <w:p w14:paraId="01452B9B" w14:textId="77777777" w:rsidR="00594E36" w:rsidRDefault="00594E36" w:rsidP="00E23454"/>
    <w:p w14:paraId="55A686A4" w14:textId="77777777" w:rsidR="008D5687" w:rsidRDefault="008D5687" w:rsidP="008D5687"/>
    <w:p w14:paraId="7088174B" w14:textId="77777777" w:rsidR="008D5687" w:rsidRDefault="008D5687" w:rsidP="008D5687"/>
    <w:p w14:paraId="2FF29C1F" w14:textId="74D06430" w:rsidR="007D00CC" w:rsidRDefault="007D00CC" w:rsidP="007D00CC"/>
    <w:sectPr w:rsidR="007D0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06FE"/>
    <w:multiLevelType w:val="hybridMultilevel"/>
    <w:tmpl w:val="F5E6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60AD3"/>
    <w:multiLevelType w:val="hybridMultilevel"/>
    <w:tmpl w:val="8704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E73CC"/>
    <w:multiLevelType w:val="hybridMultilevel"/>
    <w:tmpl w:val="6C4E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CC"/>
    <w:rsid w:val="000D6BB2"/>
    <w:rsid w:val="000E44A8"/>
    <w:rsid w:val="00157DC3"/>
    <w:rsid w:val="001C2CA2"/>
    <w:rsid w:val="001F287F"/>
    <w:rsid w:val="00204429"/>
    <w:rsid w:val="00293866"/>
    <w:rsid w:val="00313506"/>
    <w:rsid w:val="003475C0"/>
    <w:rsid w:val="003D3174"/>
    <w:rsid w:val="00483FAE"/>
    <w:rsid w:val="00594E36"/>
    <w:rsid w:val="005D0BF2"/>
    <w:rsid w:val="006233E8"/>
    <w:rsid w:val="007D00CC"/>
    <w:rsid w:val="008D29DA"/>
    <w:rsid w:val="008D5687"/>
    <w:rsid w:val="008F22AF"/>
    <w:rsid w:val="008F5090"/>
    <w:rsid w:val="00905BAC"/>
    <w:rsid w:val="009D6545"/>
    <w:rsid w:val="009E51E4"/>
    <w:rsid w:val="00A10DAC"/>
    <w:rsid w:val="00A232D8"/>
    <w:rsid w:val="00BA1A2F"/>
    <w:rsid w:val="00C21EF2"/>
    <w:rsid w:val="00D24B3B"/>
    <w:rsid w:val="00D24E0C"/>
    <w:rsid w:val="00DF1DD1"/>
    <w:rsid w:val="00E23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4916"/>
  <w15:chartTrackingRefBased/>
  <w15:docId w15:val="{1A101BFA-E60D-44A5-8F81-B7AE0ED2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4E36"/>
    <w:pPr>
      <w:keepNext/>
      <w:keepLines/>
      <w:spacing w:after="480" w:line="240" w:lineRule="auto"/>
      <w:contextualSpacing/>
      <w:outlineLvl w:val="0"/>
    </w:pPr>
    <w:rPr>
      <w:rFonts w:asciiTheme="majorHAnsi" w:eastAsiaTheme="majorEastAsia" w:hAnsiTheme="majorHAnsi" w:cstheme="majorBidi"/>
      <w:color w:val="595959" w:themeColor="text1" w:themeTint="A6"/>
      <w:sz w:val="58"/>
      <w:szCs w:val="58"/>
      <w:lang w:val="en-US" w:eastAsia="ja-JP"/>
    </w:rPr>
  </w:style>
  <w:style w:type="paragraph" w:styleId="Heading2">
    <w:name w:val="heading 2"/>
    <w:basedOn w:val="Normal"/>
    <w:next w:val="Normal"/>
    <w:link w:val="Heading2Char"/>
    <w:uiPriority w:val="9"/>
    <w:unhideWhenUsed/>
    <w:qFormat/>
    <w:rsid w:val="00594E36"/>
    <w:pPr>
      <w:keepNext/>
      <w:keepLines/>
      <w:spacing w:before="480" w:after="120" w:line="288" w:lineRule="auto"/>
      <w:contextualSpacing/>
      <w:outlineLvl w:val="1"/>
    </w:pPr>
    <w:rPr>
      <w:rFonts w:asciiTheme="majorHAnsi" w:eastAsiaTheme="majorEastAsia" w:hAnsiTheme="majorHAnsi" w:cstheme="majorBidi"/>
      <w:b/>
      <w:bCs/>
      <w:color w:val="5B9BD5" w:themeColor="accent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0CC"/>
    <w:pPr>
      <w:ind w:left="720"/>
      <w:contextualSpacing/>
    </w:pPr>
  </w:style>
  <w:style w:type="paragraph" w:styleId="BalloonText">
    <w:name w:val="Balloon Text"/>
    <w:basedOn w:val="Normal"/>
    <w:link w:val="BalloonTextChar"/>
    <w:uiPriority w:val="99"/>
    <w:semiHidden/>
    <w:unhideWhenUsed/>
    <w:rsid w:val="009E5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1E4"/>
    <w:rPr>
      <w:rFonts w:ascii="Segoe UI" w:hAnsi="Segoe UI" w:cs="Segoe UI"/>
      <w:sz w:val="18"/>
      <w:szCs w:val="18"/>
    </w:rPr>
  </w:style>
  <w:style w:type="table" w:styleId="TableGrid">
    <w:name w:val="Table Grid"/>
    <w:basedOn w:val="TableNormal"/>
    <w:uiPriority w:val="59"/>
    <w:rsid w:val="00BA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E36"/>
    <w:rPr>
      <w:rFonts w:asciiTheme="majorHAnsi" w:eastAsiaTheme="majorEastAsia" w:hAnsiTheme="majorHAnsi" w:cstheme="majorBidi"/>
      <w:color w:val="595959" w:themeColor="text1" w:themeTint="A6"/>
      <w:sz w:val="58"/>
      <w:szCs w:val="58"/>
      <w:lang w:val="en-US" w:eastAsia="ja-JP"/>
    </w:rPr>
  </w:style>
  <w:style w:type="character" w:customStyle="1" w:styleId="Heading2Char">
    <w:name w:val="Heading 2 Char"/>
    <w:basedOn w:val="DefaultParagraphFont"/>
    <w:link w:val="Heading2"/>
    <w:uiPriority w:val="9"/>
    <w:rsid w:val="00594E36"/>
    <w:rPr>
      <w:rFonts w:asciiTheme="majorHAnsi" w:eastAsiaTheme="majorEastAsia" w:hAnsiTheme="majorHAnsi" w:cstheme="majorBidi"/>
      <w:b/>
      <w:bCs/>
      <w:color w:val="5B9BD5" w:themeColor="accent1"/>
      <w:sz w:val="28"/>
      <w:szCs w:val="28"/>
      <w:lang w:val="en-US" w:eastAsia="ja-JP"/>
    </w:rPr>
  </w:style>
  <w:style w:type="paragraph" w:styleId="NoSpacing">
    <w:name w:val="No Spacing"/>
    <w:uiPriority w:val="1"/>
    <w:qFormat/>
    <w:rsid w:val="00594E36"/>
    <w:pPr>
      <w:spacing w:after="0" w:line="240" w:lineRule="auto"/>
    </w:pPr>
    <w:rPr>
      <w:rFonts w:eastAsiaTheme="minorEastAsia"/>
      <w:color w:val="595959" w:themeColor="text1" w:themeTint="A6"/>
      <w:sz w:val="20"/>
      <w:szCs w:val="20"/>
      <w:lang w:val="en-US" w:eastAsia="ja-JP"/>
    </w:rPr>
  </w:style>
  <w:style w:type="paragraph" w:customStyle="1" w:styleId="Photo">
    <w:name w:val="Photo"/>
    <w:basedOn w:val="NoSpacing"/>
    <w:uiPriority w:val="12"/>
    <w:qFormat/>
    <w:rsid w:val="00594E36"/>
    <w:pPr>
      <w:spacing w:before="100" w:after="100"/>
      <w:ind w:left="101" w:right="101"/>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bing.com/images/search?view=detailV2&amp;ccid=vL7VHndZ&amp;id=994F198A0209C6DCFBF5413106AB15B6B9BC28D8&amp;thid=OIP.vL7VHndZnUACGzPhtaqSKwEyDM&amp;q=downfield+primary+school+dundee&amp;simid=608021582728005321&amp;selectedIndex=51&amp;adlt=strict,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F0B8-FE20-40A2-94AE-291151A6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Karen</dc:creator>
  <cp:keywords/>
  <dc:description/>
  <cp:lastModifiedBy>elaine hallyburton</cp:lastModifiedBy>
  <cp:revision>2</cp:revision>
  <cp:lastPrinted>2019-09-05T12:50:00Z</cp:lastPrinted>
  <dcterms:created xsi:type="dcterms:W3CDTF">2019-09-18T13:22:00Z</dcterms:created>
  <dcterms:modified xsi:type="dcterms:W3CDTF">2019-09-18T13:22:00Z</dcterms:modified>
</cp:coreProperties>
</file>